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2764C" w14:textId="77777777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object w:dxaOrig="912" w:dyaOrig="1164" w14:anchorId="6DFED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04172331" r:id="rId6"/>
        </w:object>
      </w:r>
    </w:p>
    <w:p w14:paraId="5EE1250A" w14:textId="77777777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56CBE4" w14:textId="77777777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14:paraId="62D8F32B" w14:textId="77777777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OSJEČKO – BARANJSKA ŽUPANIJA</w:t>
      </w:r>
    </w:p>
    <w:p w14:paraId="37F5B6E0" w14:textId="77777777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OPĆINA GORJANI</w:t>
      </w:r>
    </w:p>
    <w:p w14:paraId="68758BAF" w14:textId="77777777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OPĆINSKO VIJEĆE</w:t>
      </w:r>
    </w:p>
    <w:p w14:paraId="007CB064" w14:textId="77777777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878A73" w14:textId="1676267A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F91684">
        <w:rPr>
          <w:rFonts w:ascii="Times New Roman" w:eastAsia="Times New Roman" w:hAnsi="Times New Roman" w:cs="Times New Roman"/>
          <w:sz w:val="24"/>
          <w:szCs w:val="24"/>
        </w:rPr>
        <w:t>363-02/22-01/01</w:t>
      </w:r>
    </w:p>
    <w:p w14:paraId="4CD7385E" w14:textId="59EA045A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URBROJ: </w:t>
      </w:r>
      <w:r w:rsidR="00F91684">
        <w:rPr>
          <w:rFonts w:ascii="Times New Roman" w:eastAsia="Times New Roman" w:hAnsi="Times New Roman" w:cs="Times New Roman"/>
          <w:sz w:val="24"/>
          <w:szCs w:val="24"/>
        </w:rPr>
        <w:t>2158-21-03/22-2</w:t>
      </w:r>
    </w:p>
    <w:p w14:paraId="243D32C6" w14:textId="7ED72C9D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Gorjani, </w:t>
      </w:r>
      <w:r w:rsidR="00341AFB">
        <w:rPr>
          <w:rFonts w:ascii="Times New Roman" w:eastAsia="Times New Roman" w:hAnsi="Times New Roman" w:cs="Times New Roman"/>
          <w:sz w:val="24"/>
          <w:szCs w:val="24"/>
        </w:rPr>
        <w:t>18. siječnja 2022.</w:t>
      </w:r>
    </w:p>
    <w:p w14:paraId="5459005B" w14:textId="756F7D1F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F67CC" w14:textId="2465DB8C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 xml:space="preserve">Na temelju članka 40.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stavka 3. 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Zakona o komunalnom gospodarstvu (Narodne novine broj: 68/18, 110/18, 32/20) i članka 30. Statuta Općine Gorjani (Službeni glasnik Općine Gorjani broj: 6/21.) Općinsko vijeće Općine Gorjani na </w:t>
      </w:r>
      <w:r w:rsidR="00F91684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 sjednici održanoj </w:t>
      </w:r>
      <w:r w:rsidR="00F91684">
        <w:rPr>
          <w:rFonts w:ascii="Times New Roman" w:eastAsia="Times New Roman" w:hAnsi="Times New Roman" w:cs="Times New Roman"/>
          <w:sz w:val="24"/>
          <w:szCs w:val="24"/>
        </w:rPr>
        <w:t>18. siječnja 2022.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 godine donosi:</w:t>
      </w:r>
    </w:p>
    <w:p w14:paraId="4CE68E60" w14:textId="43F0E645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BEC667" w14:textId="3EE4949B" w:rsidR="00115DB4" w:rsidRDefault="00115DB4" w:rsidP="00115D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PRAVILNIK</w:t>
      </w:r>
    </w:p>
    <w:p w14:paraId="6225E69B" w14:textId="7CA83558" w:rsidR="00115DB4" w:rsidRDefault="00115DB4" w:rsidP="00115D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poslovanju Vlastitog komunalnog pogona </w:t>
      </w:r>
    </w:p>
    <w:p w14:paraId="5C136AA7" w14:textId="6FEF61E8" w:rsidR="00115DB4" w:rsidRDefault="00115DB4" w:rsidP="00115D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8BE7EF" w14:textId="4037857B" w:rsidR="00115DB4" w:rsidRDefault="00115DB4" w:rsidP="00115DB4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OPĆE ODREDBE</w:t>
      </w:r>
    </w:p>
    <w:p w14:paraId="2D08A823" w14:textId="265A724B" w:rsidR="00115DB4" w:rsidRDefault="00115DB4" w:rsidP="00115D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1.</w:t>
      </w:r>
    </w:p>
    <w:p w14:paraId="76DF69C8" w14:textId="73EA02E2" w:rsidR="00115DB4" w:rsidRDefault="00115DB4" w:rsidP="00115D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1FF4D6" w14:textId="24A8D750" w:rsidR="00115DB4" w:rsidRDefault="00115DB4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Ov</w:t>
      </w:r>
      <w:r w:rsidR="008D030C">
        <w:rPr>
          <w:rFonts w:ascii="Times New Roman" w:eastAsia="Times New Roman" w:hAnsi="Times New Roman" w:cs="Times New Roman"/>
          <w:sz w:val="24"/>
          <w:szCs w:val="24"/>
        </w:rPr>
        <w:t xml:space="preserve">im Pravilnikom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pobliže se uređuje poslovanje Vlastitog komunalnog pogona Općine Gorjani (u daljnjem tekstu: Vlastiti pogon), </w:t>
      </w:r>
      <w:r w:rsidR="008D030C">
        <w:rPr>
          <w:rFonts w:ascii="Times New Roman" w:eastAsia="Times New Roman" w:hAnsi="Times New Roman" w:cs="Times New Roman"/>
          <w:sz w:val="24"/>
          <w:szCs w:val="24"/>
        </w:rPr>
        <w:t>n</w:t>
      </w:r>
      <w:r w:rsidR="008D030C" w:rsidRPr="008D030C">
        <w:rPr>
          <w:rFonts w:ascii="Times New Roman" w:eastAsia="Times New Roman" w:hAnsi="Times New Roman" w:cs="Times New Roman"/>
          <w:sz w:val="24"/>
          <w:szCs w:val="24"/>
        </w:rPr>
        <w:t>azivi i opisi poslova radnih mjesta, stručni i drugi uvjeti za raspored na radna mjesta, broj izvršitelja i druga pitanja od značaja za rad Vlastitog pogona</w:t>
      </w:r>
      <w:r w:rsidR="008D03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58E922" w14:textId="79F4ABB8" w:rsidR="008D030C" w:rsidRDefault="008D030C" w:rsidP="00115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6CA11D" w14:textId="7A43038B" w:rsidR="008D030C" w:rsidRDefault="008D030C" w:rsidP="008D0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2.</w:t>
      </w:r>
    </w:p>
    <w:p w14:paraId="77EBF5F6" w14:textId="3247E910" w:rsidR="008D030C" w:rsidRDefault="008D030C" w:rsidP="008D0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BC4C6AF" w14:textId="4F0135F6" w:rsidR="008D030C" w:rsidRDefault="008D030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Svi izrazi koji se koriste u ovom Pravilniku, a imaju rodno značenje, bez obzira jesu li korišteni u muškom ili ženskom rodu, obuhvaćaju na jednak način muški i ženski rod.</w:t>
      </w:r>
    </w:p>
    <w:p w14:paraId="7C80076A" w14:textId="56A960AC" w:rsidR="008D030C" w:rsidRDefault="008D030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EE875E" w14:textId="22771162" w:rsidR="008D030C" w:rsidRDefault="008D030C" w:rsidP="008D0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3.</w:t>
      </w:r>
    </w:p>
    <w:p w14:paraId="4CE299F8" w14:textId="2C398FDE" w:rsidR="008D030C" w:rsidRDefault="008D030C" w:rsidP="008D0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510A25" w14:textId="1B061DB6" w:rsidR="008D030C" w:rsidRDefault="008D030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Vlastiti pogon posluje kao organizacijska jedinica u Jedinstvenom upravnom odjelu.</w:t>
      </w:r>
    </w:p>
    <w:p w14:paraId="54AE9FF7" w14:textId="4A3BA032" w:rsidR="00E7772C" w:rsidRDefault="00E7772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7D735B" w14:textId="491B3D16" w:rsidR="00E7772C" w:rsidRPr="008D030C" w:rsidRDefault="00E7772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Upravitelj Vlastitog pogona je pročelnik Jedinstvenog upravnog odjela Općine Gorjani.</w:t>
      </w:r>
    </w:p>
    <w:p w14:paraId="3E0D011B" w14:textId="13F02B6C" w:rsidR="008D030C" w:rsidRDefault="008D030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BE9410" w14:textId="224FDFF6" w:rsidR="008D030C" w:rsidRDefault="00A96662" w:rsidP="008D030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NAZIV RADNIH MJESTA, OPIS POSLOVA RADNIH MJESTA, STRUČNI I DRUGI UVJETI TE BROJ IZVRŠITELJA</w:t>
      </w:r>
    </w:p>
    <w:p w14:paraId="4A86C5C9" w14:textId="08A5C2BF" w:rsidR="008D030C" w:rsidRDefault="008D030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2CC046" w14:textId="0904315A" w:rsidR="008D030C" w:rsidRDefault="008D030C" w:rsidP="008D0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4.</w:t>
      </w:r>
    </w:p>
    <w:p w14:paraId="00E60BC9" w14:textId="145ED971" w:rsidR="008D030C" w:rsidRDefault="008D030C" w:rsidP="008D0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C8791B" w14:textId="6FF9F29C" w:rsidR="008D030C" w:rsidRDefault="00E7772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Nazivi i opisi poslova radnih mjesta, stručni i drugi uvjeti za raspored na radna mjesta, broj izvršitelja i druga pitanja od značaja za rad Vlastitog pogona utvrđuju se Pravilnikom o unutarnjem redu Jedinstvenog upravnog odjela.</w:t>
      </w:r>
    </w:p>
    <w:p w14:paraId="62DD2C74" w14:textId="59FF39A0" w:rsidR="00E7772C" w:rsidRDefault="00E7772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52A703" w14:textId="4DFB2C0C" w:rsidR="00E7772C" w:rsidRDefault="00E7772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Pravilnik o unutarnjem redu Jedinstvenog upravnog odjela donosi Općinski načelnik.</w:t>
      </w:r>
    </w:p>
    <w:p w14:paraId="37D5AB45" w14:textId="6D4FA67F" w:rsidR="00E7772C" w:rsidRDefault="00E7772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B356F1" w14:textId="3FC4AF86" w:rsidR="00A96662" w:rsidRPr="00A96662" w:rsidRDefault="00A96662" w:rsidP="00A96662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PLAĆA, GODIŠNJI ODMORI I OSTALA MATERIJALNA PRAVA NAMJEŠTEIKA</w:t>
      </w:r>
    </w:p>
    <w:p w14:paraId="5480C12D" w14:textId="77777777" w:rsidR="00A96662" w:rsidRDefault="00A96662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812FD" w14:textId="6EA60AAE" w:rsidR="00E7772C" w:rsidRDefault="00E7772C" w:rsidP="00E777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5.</w:t>
      </w:r>
    </w:p>
    <w:p w14:paraId="72F49F62" w14:textId="2D935B47" w:rsidR="00E7772C" w:rsidRDefault="00E7772C" w:rsidP="00E777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218332" w14:textId="3CC6F7D5" w:rsidR="00E7772C" w:rsidRDefault="00A96662" w:rsidP="00E777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Plaću namještenika čini umnožak koeficijenta složenosti poslova radnog mjesta na koje je namještenik raspoređen i osnovice za obračun plaće, uvećan za 0,5% za svaku navršenu godinu radnog staža.</w:t>
      </w:r>
    </w:p>
    <w:p w14:paraId="381E7B6C" w14:textId="0471BE4C" w:rsidR="00A96662" w:rsidRDefault="00A96662" w:rsidP="00E777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9E17D8" w14:textId="62AE87A5" w:rsidR="00A96662" w:rsidRDefault="00A96662" w:rsidP="00A966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6.</w:t>
      </w:r>
    </w:p>
    <w:p w14:paraId="5C96A752" w14:textId="1A9DE196" w:rsidR="00A96662" w:rsidRDefault="00A96662" w:rsidP="00A966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E40771" w14:textId="6B384F5C" w:rsidR="00A96662" w:rsidRDefault="00A96662" w:rsidP="00A966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B18EC">
        <w:rPr>
          <w:rFonts w:ascii="Times New Roman" w:eastAsia="Times New Roman" w:hAnsi="Times New Roman" w:cs="Times New Roman"/>
          <w:sz w:val="24"/>
          <w:szCs w:val="24"/>
        </w:rPr>
        <w:t>Koeficijent za obračun plaće namještenika određuje posebnom odlukom Općinsko vijeće Općine Gorjani, na prijedlog Općinskog načelnika.</w:t>
      </w:r>
    </w:p>
    <w:p w14:paraId="6A495EF3" w14:textId="1BCC8B16" w:rsidR="006B18EC" w:rsidRDefault="006B18EC" w:rsidP="00A966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0099AC" w14:textId="605D6D28" w:rsidR="006B18EC" w:rsidRDefault="006B18EC" w:rsidP="00A966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Osnovicu za obračun plaće namještenika utvrđuje posebnom odlukom Općinski načelnik.</w:t>
      </w:r>
    </w:p>
    <w:p w14:paraId="7B3190D6" w14:textId="378E64DE" w:rsidR="006B18EC" w:rsidRDefault="006B18EC" w:rsidP="00A966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C06DB1" w14:textId="5D5A724F" w:rsidR="006B18EC" w:rsidRDefault="006B18EC" w:rsidP="006B18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7.</w:t>
      </w:r>
    </w:p>
    <w:p w14:paraId="71E03210" w14:textId="40ED8932" w:rsidR="006B18EC" w:rsidRDefault="006B18EC" w:rsidP="006B18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526E4" w14:textId="4901580B" w:rsidR="006B18EC" w:rsidRDefault="006B18EC" w:rsidP="006B18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Pravo na korištenje godišnjeg odmora namještenika te ostala materijalna prava uređuju se posebnim pravilnikom</w:t>
      </w:r>
      <w:r w:rsidR="001017A3">
        <w:rPr>
          <w:rFonts w:ascii="Times New Roman" w:eastAsia="Times New Roman" w:hAnsi="Times New Roman" w:cs="Times New Roman"/>
          <w:sz w:val="24"/>
          <w:szCs w:val="24"/>
        </w:rPr>
        <w:t xml:space="preserve"> o radu za službenike i namještenike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koji donosi Općinsko vijeće Općine Gorjani.</w:t>
      </w:r>
    </w:p>
    <w:p w14:paraId="7A075B69" w14:textId="074AC07C" w:rsidR="006B18EC" w:rsidRDefault="006B18EC" w:rsidP="006B18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C719E8" w14:textId="57E55DEC" w:rsidR="006B18EC" w:rsidRDefault="006B18EC" w:rsidP="006B18EC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ZAVRŠNE ODREDBE</w:t>
      </w:r>
    </w:p>
    <w:p w14:paraId="1551072C" w14:textId="50B49431" w:rsidR="006B18EC" w:rsidRDefault="006B18EC" w:rsidP="006B18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A607B3" w14:textId="763758F3" w:rsidR="006B18EC" w:rsidRDefault="006B18EC" w:rsidP="006B18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8.</w:t>
      </w:r>
    </w:p>
    <w:p w14:paraId="445C507F" w14:textId="2488F978" w:rsidR="006B18EC" w:rsidRDefault="006B18EC" w:rsidP="006B18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D7488F" w14:textId="5130E508" w:rsidR="006B18EC" w:rsidRDefault="006B18EC" w:rsidP="006B18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404CD">
        <w:rPr>
          <w:rFonts w:ascii="Times New Roman" w:eastAsia="Times New Roman" w:hAnsi="Times New Roman" w:cs="Times New Roman"/>
          <w:sz w:val="24"/>
          <w:szCs w:val="24"/>
        </w:rPr>
        <w:t>Ovaj Pravilnik stupa na snagu osmog dana od dana objave u Službenom glasniku Općine Gorjani.</w:t>
      </w:r>
    </w:p>
    <w:p w14:paraId="5BCF55B9" w14:textId="3C1870AD" w:rsidR="00B404CD" w:rsidRDefault="00B404CD" w:rsidP="006B18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A767DB" w14:textId="07BDF2E2" w:rsidR="00B404CD" w:rsidRDefault="00B404CD" w:rsidP="00B404CD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PREDSJEDNIK OPĆINSKOG VIJEĆA:</w:t>
      </w:r>
    </w:p>
    <w:p w14:paraId="1D1B6DA5" w14:textId="06FF3BA8" w:rsidR="00B404CD" w:rsidRDefault="00B404CD" w:rsidP="00B404CD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Zvonko Majstorović</w:t>
      </w:r>
    </w:p>
    <w:p w14:paraId="01BB8190" w14:textId="116616B4" w:rsidR="00B404CD" w:rsidRDefault="00B404CD" w:rsidP="006B18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81C360" w14:textId="77777777" w:rsidR="00B404CD" w:rsidRPr="006B18EC" w:rsidRDefault="00B404CD" w:rsidP="006B18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A8096A" w14:textId="057E2577" w:rsidR="008D030C" w:rsidRDefault="008D030C" w:rsidP="008D0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7006BE" w14:textId="0BBF8FED" w:rsidR="008D030C" w:rsidRPr="008D030C" w:rsidRDefault="008D030C" w:rsidP="008D0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8D030C" w:rsidRPr="008D0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C50B2"/>
    <w:multiLevelType w:val="hybridMultilevel"/>
    <w:tmpl w:val="F8E8909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AC"/>
    <w:rsid w:val="000B7EAC"/>
    <w:rsid w:val="001017A3"/>
    <w:rsid w:val="00115DB4"/>
    <w:rsid w:val="00341AFB"/>
    <w:rsid w:val="006B18EC"/>
    <w:rsid w:val="008751EE"/>
    <w:rsid w:val="008D030C"/>
    <w:rsid w:val="00A96662"/>
    <w:rsid w:val="00B00D04"/>
    <w:rsid w:val="00B404CD"/>
    <w:rsid w:val="00E7772C"/>
    <w:rsid w:val="00F9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7C99"/>
  <w15:chartTrackingRefBased/>
  <w15:docId w15:val="{6296D365-334F-4CC0-9A57-A1EC9343C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DB4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15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4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Milanović</dc:creator>
  <cp:keywords/>
  <dc:description/>
  <cp:lastModifiedBy>Opcina</cp:lastModifiedBy>
  <cp:revision>5</cp:revision>
  <cp:lastPrinted>2022-01-20T07:25:00Z</cp:lastPrinted>
  <dcterms:created xsi:type="dcterms:W3CDTF">2022-01-02T15:20:00Z</dcterms:created>
  <dcterms:modified xsi:type="dcterms:W3CDTF">2022-01-20T07:26:00Z</dcterms:modified>
</cp:coreProperties>
</file>